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028"/>
        <w:gridCol w:w="960"/>
        <w:gridCol w:w="2160"/>
        <w:gridCol w:w="5760"/>
      </w:tblGrid>
      <w:tr w:rsidR="00926DEA" w:rsidRPr="0081561D" w:rsidTr="00884A3E">
        <w:trPr>
          <w:trHeight w:val="3058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926DEA" w:rsidRPr="0081561D" w:rsidRDefault="00926DEA" w:rsidP="0000549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6DEA" w:rsidRPr="00884A3E" w:rsidRDefault="00926DEA" w:rsidP="00884A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26DEA" w:rsidRPr="0081561D" w:rsidRDefault="00926DEA" w:rsidP="00005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26DEA" w:rsidRDefault="00926DEA" w:rsidP="00884A3E">
            <w:pPr>
              <w:spacing w:line="280" w:lineRule="exact"/>
              <w:ind w:left="15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Lyon, le </w:t>
            </w:r>
            <w:r w:rsidR="00ED5AEC">
              <w:rPr>
                <w:rFonts w:ascii="Arial" w:hAnsi="Arial" w:cs="Arial"/>
                <w:sz w:val="20"/>
                <w:szCs w:val="20"/>
              </w:rPr>
              <w:t>9 mai</w:t>
            </w:r>
            <w:r w:rsidR="00B629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107D">
              <w:rPr>
                <w:rFonts w:ascii="Arial" w:hAnsi="Arial" w:cs="Arial"/>
                <w:sz w:val="20"/>
                <w:szCs w:val="20"/>
              </w:rPr>
              <w:t>201</w:t>
            </w:r>
            <w:r w:rsidR="00400329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26DEA" w:rsidRDefault="00926DEA" w:rsidP="00005494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C435E9" w:rsidRDefault="0059442E" w:rsidP="00884A3E">
            <w:pPr>
              <w:spacing w:line="280" w:lineRule="exact"/>
              <w:ind w:left="15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L’inspecteur d’académie</w:t>
            </w:r>
            <w:r w:rsidR="00236C0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26DEA" w:rsidRDefault="00926DEA" w:rsidP="00884A3E">
            <w:pPr>
              <w:spacing w:line="280" w:lineRule="exact"/>
              <w:ind w:left="15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directeur académique des services</w:t>
            </w:r>
            <w:r w:rsidR="00C40D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l’éducation nationale </w:t>
            </w:r>
          </w:p>
          <w:p w:rsidR="00926DEA" w:rsidRDefault="00926DEA" w:rsidP="00884A3E">
            <w:pPr>
              <w:spacing w:line="280" w:lineRule="exact"/>
              <w:ind w:left="1548"/>
              <w:rPr>
                <w:rFonts w:ascii="Arial" w:hAnsi="Arial" w:cs="Arial"/>
                <w:sz w:val="20"/>
                <w:szCs w:val="20"/>
              </w:rPr>
            </w:pPr>
          </w:p>
          <w:p w:rsidR="00926DEA" w:rsidRDefault="00926DEA" w:rsidP="00884A3E">
            <w:pPr>
              <w:spacing w:line="280" w:lineRule="exact"/>
              <w:ind w:left="15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</w:t>
            </w:r>
          </w:p>
          <w:p w:rsidR="00926DEA" w:rsidRDefault="00926DEA" w:rsidP="00884A3E">
            <w:pPr>
              <w:spacing w:line="280" w:lineRule="exact"/>
              <w:ind w:left="1548"/>
              <w:rPr>
                <w:rFonts w:ascii="Arial" w:hAnsi="Arial" w:cs="Arial"/>
                <w:sz w:val="20"/>
                <w:szCs w:val="20"/>
              </w:rPr>
            </w:pPr>
          </w:p>
          <w:p w:rsidR="00DD7A15" w:rsidRDefault="002B0514" w:rsidP="00884A3E">
            <w:pPr>
              <w:spacing w:line="280" w:lineRule="exact"/>
              <w:ind w:left="15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Mesdames et Messieurs les directeurs et directrices des écoles publiques du Rhône</w:t>
            </w:r>
          </w:p>
          <w:p w:rsidR="002B0514" w:rsidRPr="0081561D" w:rsidRDefault="002B0514" w:rsidP="00884A3E">
            <w:pPr>
              <w:spacing w:line="280" w:lineRule="exact"/>
              <w:ind w:left="15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s/c Mesdames et Messieurs les inspecteurs et inspectrices de l’éducation nationale</w:t>
            </w:r>
          </w:p>
        </w:tc>
      </w:tr>
      <w:tr w:rsidR="003A05FD" w:rsidRPr="0081561D" w:rsidTr="00884A3E">
        <w:trPr>
          <w:trHeight w:val="1036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3A05FD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b/>
                <w:color w:val="333333"/>
                <w:sz w:val="19"/>
                <w:szCs w:val="19"/>
              </w:rPr>
            </w:pPr>
          </w:p>
          <w:p w:rsidR="003A05FD" w:rsidRPr="00892899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333333"/>
                <w:sz w:val="19"/>
                <w:szCs w:val="19"/>
              </w:rPr>
              <w:t>Pôle juridique</w:t>
            </w:r>
          </w:p>
          <w:p w:rsidR="003A05FD" w:rsidRDefault="00EC3835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  <w:r>
              <w:rPr>
                <w:rFonts w:ascii="Arial Narrow" w:hAnsi="Arial Narrow"/>
                <w:color w:val="333333"/>
                <w:sz w:val="16"/>
                <w:szCs w:val="16"/>
              </w:rPr>
              <w:t>Note</w:t>
            </w:r>
          </w:p>
          <w:p w:rsidR="00854D5D" w:rsidRPr="00892899" w:rsidRDefault="00854D5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</w:p>
          <w:p w:rsidR="003A05FD" w:rsidRPr="00892899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</w:p>
          <w:p w:rsidR="003A05FD" w:rsidRPr="00892899" w:rsidRDefault="00854D5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  <w:r>
              <w:rPr>
                <w:rFonts w:ascii="Arial Narrow" w:hAnsi="Arial Narrow"/>
                <w:color w:val="333333"/>
                <w:sz w:val="16"/>
                <w:szCs w:val="16"/>
              </w:rPr>
              <w:t>201</w:t>
            </w:r>
            <w:r w:rsidR="001543D0">
              <w:rPr>
                <w:rFonts w:ascii="Arial Narrow" w:hAnsi="Arial Narrow"/>
                <w:color w:val="333333"/>
                <w:sz w:val="16"/>
                <w:szCs w:val="16"/>
              </w:rPr>
              <w:t>5</w:t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  <w:t>-201</w:t>
            </w:r>
            <w:r w:rsidR="001543D0">
              <w:rPr>
                <w:rFonts w:ascii="Arial Narrow" w:hAnsi="Arial Narrow"/>
                <w:color w:val="333333"/>
                <w:sz w:val="16"/>
                <w:szCs w:val="16"/>
              </w:rPr>
              <w:t>6</w:t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  <w:t xml:space="preserve"> </w:t>
            </w:r>
            <w:r w:rsidR="003A05FD" w:rsidRPr="00892899">
              <w:rPr>
                <w:rFonts w:ascii="Arial Narrow" w:hAnsi="Arial Narrow"/>
                <w:color w:val="333333"/>
                <w:sz w:val="16"/>
                <w:szCs w:val="16"/>
              </w:rPr>
              <w:t>- n°</w:t>
            </w:r>
            <w:r w:rsidR="003A05FD">
              <w:rPr>
                <w:rFonts w:ascii="Arial Narrow" w:hAnsi="Arial Narrow"/>
                <w:color w:val="333333"/>
                <w:sz w:val="16"/>
                <w:szCs w:val="16"/>
              </w:rPr>
              <w:t xml:space="preserve"> </w:t>
            </w:r>
            <w:r w:rsidR="00EF299C">
              <w:rPr>
                <w:rFonts w:ascii="Arial Narrow" w:hAnsi="Arial Narrow"/>
                <w:color w:val="333333"/>
                <w:sz w:val="16"/>
                <w:szCs w:val="16"/>
              </w:rPr>
              <w:t>63</w:t>
            </w:r>
            <w:r w:rsidR="003A05FD" w:rsidRPr="00892899">
              <w:rPr>
                <w:rFonts w:ascii="Arial Narrow" w:hAnsi="Arial Narrow"/>
                <w:color w:val="333333"/>
                <w:sz w:val="16"/>
                <w:szCs w:val="16"/>
              </w:rPr>
              <w:t xml:space="preserve"> </w:t>
            </w:r>
          </w:p>
          <w:p w:rsidR="003A05FD" w:rsidRPr="00892899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  <w:r w:rsidRPr="00892899">
              <w:rPr>
                <w:rFonts w:ascii="Arial Narrow" w:hAnsi="Arial Narrow"/>
                <w:color w:val="333333"/>
                <w:sz w:val="16"/>
                <w:szCs w:val="16"/>
              </w:rPr>
              <w:t>Affaire suivie par</w:t>
            </w:r>
          </w:p>
          <w:p w:rsidR="003A05FD" w:rsidRPr="00892899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  <w:r>
              <w:rPr>
                <w:rFonts w:ascii="Arial Narrow" w:hAnsi="Arial Narrow"/>
                <w:color w:val="333333"/>
                <w:sz w:val="16"/>
                <w:szCs w:val="16"/>
              </w:rPr>
              <w:t>Béatrice WEITE</w:t>
            </w:r>
          </w:p>
          <w:p w:rsidR="003A05FD" w:rsidRPr="00892899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</w:p>
          <w:p w:rsidR="003A05FD" w:rsidRPr="00892899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  <w:r w:rsidRPr="00892899">
              <w:rPr>
                <w:rFonts w:ascii="Arial Narrow" w:hAnsi="Arial Narrow"/>
                <w:color w:val="333333"/>
                <w:sz w:val="16"/>
                <w:szCs w:val="16"/>
              </w:rPr>
              <w:t>Téléphone</w:t>
            </w:r>
          </w:p>
          <w:bookmarkStart w:id="1" w:name="Texte9"/>
          <w:p w:rsidR="003A05FD" w:rsidRPr="00892899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  <w:r>
              <w:rPr>
                <w:rFonts w:ascii="Arial Narrow" w:hAnsi="Arial Narrow"/>
                <w:color w:val="333333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04.72.80.69.38"/>
                  </w:textInput>
                </w:ffData>
              </w:fldChar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333333"/>
                <w:sz w:val="16"/>
                <w:szCs w:val="16"/>
              </w:rPr>
              <w:t>04.72.80.69.38</w:t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  <w:fldChar w:fldCharType="end"/>
            </w:r>
            <w:bookmarkEnd w:id="1"/>
          </w:p>
          <w:p w:rsidR="003A05FD" w:rsidRPr="00892899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  <w:r w:rsidRPr="00892899">
              <w:rPr>
                <w:rFonts w:ascii="Arial Narrow" w:hAnsi="Arial Narrow"/>
                <w:color w:val="333333"/>
                <w:sz w:val="16"/>
                <w:szCs w:val="16"/>
              </w:rPr>
              <w:t>Télécopie</w:t>
            </w:r>
          </w:p>
          <w:bookmarkStart w:id="2" w:name="Texte10"/>
          <w:p w:rsidR="003A05FD" w:rsidRPr="00892899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  <w:r>
              <w:rPr>
                <w:rFonts w:ascii="Arial Narrow" w:hAnsi="Arial Narrow"/>
                <w:color w:val="333333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04.72.71.46.85"/>
                  </w:textInput>
                </w:ffData>
              </w:fldChar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333333"/>
                <w:sz w:val="16"/>
                <w:szCs w:val="16"/>
              </w:rPr>
              <w:t>04.72.71.46.85</w:t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  <w:fldChar w:fldCharType="end"/>
            </w:r>
            <w:bookmarkEnd w:id="2"/>
          </w:p>
          <w:p w:rsidR="003A05FD" w:rsidRPr="00892899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  <w:r w:rsidRPr="00892899">
              <w:rPr>
                <w:rFonts w:ascii="Arial Narrow" w:hAnsi="Arial Narrow"/>
                <w:color w:val="333333"/>
                <w:sz w:val="16"/>
                <w:szCs w:val="16"/>
              </w:rPr>
              <w:t>Courriel</w:t>
            </w:r>
          </w:p>
          <w:p w:rsidR="003A05FD" w:rsidRPr="00892899" w:rsidRDefault="00506CC5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333333"/>
                <w:sz w:val="16"/>
                <w:szCs w:val="16"/>
              </w:rPr>
            </w:pPr>
            <w:r>
              <w:rPr>
                <w:rFonts w:ascii="Arial Narrow" w:hAnsi="Arial Narrow"/>
                <w:color w:val="333333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ce.ia69-polejuridique@ac-lyon.fr"/>
                  </w:textInput>
                </w:ffData>
              </w:fldChar>
            </w:r>
            <w:bookmarkStart w:id="3" w:name="Texte11"/>
            <w:r>
              <w:rPr>
                <w:rFonts w:ascii="Arial Narrow" w:hAnsi="Arial Narrow"/>
                <w:color w:val="333333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333333"/>
                <w:sz w:val="16"/>
                <w:szCs w:val="16"/>
              </w:rPr>
              <w:t>ce.ia69-polejuridique@ac-lyon.fr</w:t>
            </w:r>
            <w:r>
              <w:rPr>
                <w:rFonts w:ascii="Arial Narrow" w:hAnsi="Arial Narrow"/>
                <w:color w:val="333333"/>
                <w:sz w:val="16"/>
                <w:szCs w:val="16"/>
              </w:rPr>
              <w:fldChar w:fldCharType="end"/>
            </w:r>
            <w:bookmarkEnd w:id="3"/>
          </w:p>
          <w:p w:rsidR="003A05FD" w:rsidRPr="00892899" w:rsidRDefault="003A05FD" w:rsidP="003A05FD">
            <w:pPr>
              <w:spacing w:line="210" w:lineRule="exact"/>
              <w:ind w:right="-79"/>
              <w:jc w:val="right"/>
              <w:rPr>
                <w:rFonts w:ascii="Arial Narrow" w:hAnsi="Arial Narrow"/>
                <w:b/>
                <w:color w:val="333333"/>
                <w:sz w:val="16"/>
                <w:szCs w:val="16"/>
              </w:rPr>
            </w:pPr>
            <w:r w:rsidRPr="00892899">
              <w:rPr>
                <w:rFonts w:ascii="Arial Narrow" w:hAnsi="Arial Narrow"/>
                <w:b/>
                <w:color w:val="333333"/>
                <w:sz w:val="16"/>
                <w:szCs w:val="16"/>
              </w:rPr>
              <w:t>21</w:t>
            </w:r>
            <w:r w:rsidR="00506CC5">
              <w:rPr>
                <w:rFonts w:ascii="Arial Narrow" w:hAnsi="Arial Narrow"/>
                <w:b/>
                <w:color w:val="333333"/>
                <w:sz w:val="16"/>
                <w:szCs w:val="16"/>
              </w:rPr>
              <w:t>,</w:t>
            </w:r>
            <w:r w:rsidRPr="00892899">
              <w:rPr>
                <w:rFonts w:ascii="Arial Narrow" w:hAnsi="Arial Narrow"/>
                <w:b/>
                <w:color w:val="333333"/>
                <w:sz w:val="16"/>
                <w:szCs w:val="16"/>
              </w:rPr>
              <w:t xml:space="preserve"> rue </w:t>
            </w:r>
            <w:proofErr w:type="spellStart"/>
            <w:r w:rsidRPr="00892899">
              <w:rPr>
                <w:rFonts w:ascii="Arial Narrow" w:hAnsi="Arial Narrow"/>
                <w:b/>
                <w:color w:val="333333"/>
                <w:sz w:val="16"/>
                <w:szCs w:val="16"/>
              </w:rPr>
              <w:t>Jaboulay</w:t>
            </w:r>
            <w:proofErr w:type="spellEnd"/>
          </w:p>
          <w:p w:rsidR="003A05FD" w:rsidRPr="00892899" w:rsidRDefault="003A05FD" w:rsidP="003A05FD">
            <w:pPr>
              <w:spacing w:line="210" w:lineRule="exact"/>
              <w:ind w:right="-79"/>
              <w:jc w:val="right"/>
              <w:rPr>
                <w:rFonts w:ascii="Arial Narrow" w:hAnsi="Arial Narrow"/>
                <w:b/>
                <w:color w:val="333333"/>
                <w:sz w:val="16"/>
                <w:szCs w:val="16"/>
              </w:rPr>
            </w:pPr>
            <w:r w:rsidRPr="00892899">
              <w:rPr>
                <w:rFonts w:ascii="Arial Narrow" w:hAnsi="Arial Narrow"/>
                <w:b/>
                <w:color w:val="333333"/>
                <w:sz w:val="16"/>
                <w:szCs w:val="16"/>
              </w:rPr>
              <w:t xml:space="preserve">69309 Lyon </w:t>
            </w:r>
          </w:p>
          <w:p w:rsidR="003A05FD" w:rsidRPr="00892899" w:rsidRDefault="003A05FD" w:rsidP="003A05FD">
            <w:pPr>
              <w:spacing w:line="210" w:lineRule="exact"/>
              <w:ind w:right="-79"/>
              <w:jc w:val="right"/>
              <w:rPr>
                <w:rFonts w:ascii="Arial Narrow" w:hAnsi="Arial Narrow"/>
                <w:b/>
                <w:color w:val="333333"/>
                <w:sz w:val="16"/>
                <w:szCs w:val="16"/>
              </w:rPr>
            </w:pPr>
            <w:r w:rsidRPr="00892899">
              <w:rPr>
                <w:rFonts w:ascii="Arial Narrow" w:hAnsi="Arial Narrow"/>
                <w:b/>
                <w:color w:val="333333"/>
                <w:sz w:val="16"/>
                <w:szCs w:val="16"/>
              </w:rPr>
              <w:t>CEDEX 07</w:t>
            </w:r>
          </w:p>
          <w:p w:rsidR="003A05FD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b/>
                <w:color w:val="333333"/>
                <w:sz w:val="19"/>
                <w:szCs w:val="19"/>
              </w:rPr>
            </w:pPr>
          </w:p>
          <w:p w:rsidR="003A05FD" w:rsidRDefault="003A05FD" w:rsidP="003A05FD">
            <w:pPr>
              <w:spacing w:line="288" w:lineRule="auto"/>
              <w:ind w:right="-80"/>
              <w:jc w:val="right"/>
              <w:rPr>
                <w:rFonts w:ascii="Arial Narrow" w:hAnsi="Arial Narrow"/>
                <w:b/>
                <w:color w:val="333333"/>
                <w:sz w:val="19"/>
                <w:szCs w:val="19"/>
              </w:rPr>
            </w:pPr>
          </w:p>
          <w:p w:rsidR="003A05FD" w:rsidRPr="0081561D" w:rsidRDefault="003A05FD" w:rsidP="003A05FD">
            <w:pPr>
              <w:spacing w:line="210" w:lineRule="exact"/>
              <w:ind w:right="-7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5FD" w:rsidRPr="0081561D" w:rsidRDefault="003A05FD" w:rsidP="003A0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5FD" w:rsidRDefault="003A05FD" w:rsidP="003A05FD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05FD" w:rsidRDefault="002B0514" w:rsidP="003A05FD">
            <w:pPr>
              <w:spacing w:line="28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 relative à la photographie scolaire</w:t>
            </w:r>
          </w:p>
          <w:p w:rsidR="002B0514" w:rsidRDefault="002B0514" w:rsidP="003A05FD">
            <w:pPr>
              <w:spacing w:line="28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</w:p>
          <w:p w:rsidR="002B0514" w:rsidRPr="007F7BAA" w:rsidRDefault="002B0514" w:rsidP="002B0514">
            <w:pPr>
              <w:spacing w:line="220" w:lineRule="exact"/>
              <w:ind w:left="-6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7BAA">
              <w:rPr>
                <w:rFonts w:ascii="Arial" w:hAnsi="Arial" w:cs="Arial"/>
                <w:sz w:val="18"/>
                <w:szCs w:val="18"/>
              </w:rPr>
              <w:t>Références</w:t>
            </w:r>
            <w:proofErr w:type="gramEnd"/>
            <w:r w:rsidRPr="007F7BAA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2B0514" w:rsidRDefault="002B0514" w:rsidP="002B0514">
            <w:pPr>
              <w:spacing w:line="220" w:lineRule="exact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7F7BAA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Pr="007F7BAA">
              <w:rPr>
                <w:rFonts w:ascii="Arial" w:hAnsi="Arial" w:cs="Arial"/>
                <w:sz w:val="18"/>
                <w:szCs w:val="18"/>
              </w:rPr>
              <w:t xml:space="preserve">article 9 du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F7BAA">
              <w:rPr>
                <w:rFonts w:ascii="Arial" w:hAnsi="Arial" w:cs="Arial"/>
                <w:sz w:val="18"/>
                <w:szCs w:val="18"/>
              </w:rPr>
              <w:t xml:space="preserve">ode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F7BAA">
              <w:rPr>
                <w:rFonts w:ascii="Arial" w:hAnsi="Arial" w:cs="Arial"/>
                <w:sz w:val="18"/>
                <w:szCs w:val="18"/>
              </w:rPr>
              <w:t>ivil</w:t>
            </w:r>
          </w:p>
          <w:p w:rsidR="002B0514" w:rsidRPr="007F7BAA" w:rsidRDefault="002B0514" w:rsidP="002B0514">
            <w:pPr>
              <w:spacing w:line="220" w:lineRule="exact"/>
              <w:ind w:lef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F7BAA">
              <w:rPr>
                <w:rFonts w:ascii="Arial" w:hAnsi="Arial" w:cs="Arial"/>
                <w:sz w:val="18"/>
                <w:szCs w:val="18"/>
              </w:rPr>
              <w:t xml:space="preserve">les articles 226-1 et 226-8 du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F7BAA">
              <w:rPr>
                <w:rFonts w:ascii="Arial" w:hAnsi="Arial" w:cs="Arial"/>
                <w:sz w:val="18"/>
                <w:szCs w:val="18"/>
              </w:rPr>
              <w:t xml:space="preserve">ode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F7BAA">
              <w:rPr>
                <w:rFonts w:ascii="Arial" w:hAnsi="Arial" w:cs="Arial"/>
                <w:sz w:val="18"/>
                <w:szCs w:val="18"/>
              </w:rPr>
              <w:t>énal</w:t>
            </w:r>
          </w:p>
          <w:p w:rsidR="002B0514" w:rsidRPr="007F7BAA" w:rsidRDefault="002B0514" w:rsidP="002B0514">
            <w:pPr>
              <w:spacing w:line="220" w:lineRule="exact"/>
              <w:ind w:lef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F7BAA">
              <w:rPr>
                <w:rFonts w:ascii="Arial" w:hAnsi="Arial" w:cs="Arial"/>
                <w:sz w:val="18"/>
                <w:szCs w:val="18"/>
              </w:rPr>
              <w:t xml:space="preserve">La loi </w:t>
            </w:r>
            <w:r w:rsidRPr="00BB618A">
              <w:rPr>
                <w:rFonts w:ascii="Arial" w:hAnsi="Arial" w:cs="Arial"/>
                <w:bCs/>
                <w:sz w:val="18"/>
                <w:szCs w:val="18"/>
              </w:rPr>
              <w:t>n° 78-17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F7BAA">
              <w:rPr>
                <w:rFonts w:ascii="Arial" w:hAnsi="Arial" w:cs="Arial"/>
                <w:sz w:val="18"/>
                <w:szCs w:val="18"/>
              </w:rPr>
              <w:t>du 6 janvier 1978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7BAA">
              <w:rPr>
                <w:rFonts w:ascii="Arial" w:hAnsi="Arial" w:cs="Arial"/>
                <w:sz w:val="18"/>
                <w:szCs w:val="18"/>
              </w:rPr>
              <w:t>relative à l'informatique, aux fichiers et aux libertés</w:t>
            </w:r>
          </w:p>
          <w:p w:rsidR="002B0514" w:rsidRDefault="002B0514" w:rsidP="002B0514">
            <w:pPr>
              <w:spacing w:line="220" w:lineRule="exact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7F7BAA">
              <w:rPr>
                <w:rFonts w:ascii="Arial" w:hAnsi="Arial" w:cs="Arial"/>
                <w:sz w:val="18"/>
                <w:szCs w:val="18"/>
              </w:rPr>
              <w:t>- circulaire n° 2003-091 du 5 juin 2003 relative à la photographie scolaire</w:t>
            </w:r>
          </w:p>
          <w:p w:rsidR="002B0514" w:rsidRDefault="002B0514" w:rsidP="002B0514">
            <w:pPr>
              <w:spacing w:line="28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</w:p>
          <w:p w:rsidR="00EF299C" w:rsidRDefault="00EF299C" w:rsidP="002B0514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Vous avez été destinataire de deux notes relatives à la photographie scolaire, datées respectivement des 9 mars et 4 avril 2016, dont les objectifs et contenus sont susceptibles d’avoir provoqué une certaine confusion sur la pratique de la photographie de classe.</w:t>
            </w:r>
          </w:p>
          <w:p w:rsidR="00EF299C" w:rsidRDefault="00EF299C" w:rsidP="002B0514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99C" w:rsidRDefault="00EF299C" w:rsidP="002B0514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tiens </w:t>
            </w:r>
            <w:r w:rsidR="003D7B25">
              <w:rPr>
                <w:rFonts w:ascii="Arial" w:hAnsi="Arial" w:cs="Arial"/>
                <w:sz w:val="20"/>
                <w:szCs w:val="20"/>
              </w:rPr>
              <w:t>ici à vous communiquer les principes essentiels afin que sa réalisation soit faite dans l</w:t>
            </w:r>
            <w:r w:rsidR="007E6129">
              <w:rPr>
                <w:rFonts w:ascii="Arial" w:hAnsi="Arial" w:cs="Arial"/>
                <w:sz w:val="20"/>
                <w:szCs w:val="20"/>
              </w:rPr>
              <w:t>e respect des textes officiels et puisse répondre au mieux à l’attente de la part d’une majorité des familles de conserver un souvenir de la scolarité de leurs enfants,</w:t>
            </w:r>
          </w:p>
          <w:p w:rsidR="00EF299C" w:rsidRDefault="00EF299C" w:rsidP="002B0514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448" w:rsidRDefault="009A161D" w:rsidP="009A161D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L’organisation de l</w:t>
            </w:r>
            <w:r w:rsidR="00171448">
              <w:rPr>
                <w:rFonts w:ascii="Arial" w:hAnsi="Arial" w:cs="Arial"/>
                <w:sz w:val="20"/>
                <w:szCs w:val="20"/>
              </w:rPr>
              <w:t xml:space="preserve">a séance de photographie </w:t>
            </w:r>
            <w:r>
              <w:rPr>
                <w:rFonts w:ascii="Arial" w:hAnsi="Arial" w:cs="Arial"/>
                <w:sz w:val="20"/>
                <w:szCs w:val="20"/>
              </w:rPr>
              <w:t>est discutée</w:t>
            </w:r>
            <w:r w:rsidR="00171448">
              <w:rPr>
                <w:rFonts w:ascii="Arial" w:hAnsi="Arial" w:cs="Arial"/>
                <w:sz w:val="20"/>
                <w:szCs w:val="20"/>
              </w:rPr>
              <w:t xml:space="preserve"> en conseil des maîtres. A l’issue de cette discussion, vous</w:t>
            </w:r>
            <w:r>
              <w:rPr>
                <w:rFonts w:ascii="Arial" w:hAnsi="Arial" w:cs="Arial"/>
                <w:sz w:val="20"/>
                <w:szCs w:val="20"/>
              </w:rPr>
              <w:t xml:space="preserve"> choisissez d’autoriser l’intervention d’un photographe professionnel dans l’école. </w:t>
            </w:r>
            <w:r w:rsidR="00171448" w:rsidRPr="00171448">
              <w:rPr>
                <w:rFonts w:ascii="Arial" w:hAnsi="Arial" w:cs="Arial"/>
                <w:sz w:val="20"/>
                <w:szCs w:val="20"/>
              </w:rPr>
              <w:t xml:space="preserve">Le choix du photographe est </w:t>
            </w:r>
            <w:r>
              <w:rPr>
                <w:rFonts w:ascii="Arial" w:hAnsi="Arial" w:cs="Arial"/>
                <w:sz w:val="20"/>
                <w:szCs w:val="20"/>
              </w:rPr>
              <w:t>fait en tenant compte</w:t>
            </w:r>
            <w:r w:rsidR="00171448" w:rsidRPr="00171448">
              <w:rPr>
                <w:rFonts w:ascii="Arial" w:hAnsi="Arial" w:cs="Arial"/>
                <w:sz w:val="20"/>
                <w:szCs w:val="20"/>
              </w:rPr>
              <w:t xml:space="preserve"> des prix proposés et de la qualité des prestations.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448" w:rsidRPr="00171448">
              <w:rPr>
                <w:rFonts w:ascii="Arial" w:hAnsi="Arial" w:cs="Arial"/>
                <w:sz w:val="20"/>
                <w:szCs w:val="20"/>
              </w:rPr>
              <w:t>La séance de photographie doit perturber le moins possible le déroulement des enseignements.</w:t>
            </w:r>
            <w:r w:rsidR="007E6129">
              <w:rPr>
                <w:rFonts w:ascii="Arial" w:hAnsi="Arial" w:cs="Arial"/>
                <w:sz w:val="20"/>
                <w:szCs w:val="20"/>
              </w:rPr>
              <w:t xml:space="preserve"> Il y a lieu à cet égard de se limiter à l’organisation d’une seule séance de photographies scolaires pour la même classe dans l’année.</w:t>
            </w:r>
          </w:p>
          <w:p w:rsidR="009A161D" w:rsidRDefault="009A161D" w:rsidP="009A161D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448" w:rsidRDefault="00171448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448">
              <w:rPr>
                <w:rFonts w:ascii="Arial" w:hAnsi="Arial" w:cs="Arial"/>
                <w:sz w:val="20"/>
                <w:szCs w:val="20"/>
              </w:rPr>
              <w:t>Les prises de vues collectives de groupes, de la classe ou de l’école sont acceptées.</w:t>
            </w:r>
            <w:r w:rsidR="009A1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129">
              <w:rPr>
                <w:rFonts w:ascii="Arial" w:hAnsi="Arial" w:cs="Arial"/>
                <w:sz w:val="20"/>
                <w:szCs w:val="20"/>
              </w:rPr>
              <w:t>En revanche, l</w:t>
            </w:r>
            <w:r w:rsidRPr="00171448">
              <w:rPr>
                <w:rFonts w:ascii="Arial" w:hAnsi="Arial" w:cs="Arial"/>
                <w:sz w:val="20"/>
                <w:szCs w:val="20"/>
              </w:rPr>
              <w:t>es photographies d'identité ne peuvent pas être proposées aux familles dans le cadre de l'école.</w:t>
            </w:r>
          </w:p>
          <w:p w:rsidR="009A161D" w:rsidRPr="00171448" w:rsidRDefault="009A161D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448" w:rsidRDefault="00171448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448">
              <w:rPr>
                <w:rFonts w:ascii="Arial" w:hAnsi="Arial" w:cs="Arial"/>
                <w:sz w:val="20"/>
                <w:szCs w:val="20"/>
              </w:rPr>
              <w:t xml:space="preserve">Avant de photographier un élève, il faut </w:t>
            </w:r>
            <w:r w:rsidR="009A161D">
              <w:rPr>
                <w:rFonts w:ascii="Arial" w:hAnsi="Arial" w:cs="Arial"/>
                <w:sz w:val="20"/>
                <w:szCs w:val="20"/>
              </w:rPr>
              <w:t xml:space="preserve">recueillir, </w:t>
            </w:r>
            <w:r w:rsidR="009A161D" w:rsidRPr="00171448">
              <w:rPr>
                <w:rFonts w:ascii="Arial" w:hAnsi="Arial" w:cs="Arial"/>
                <w:sz w:val="20"/>
                <w:szCs w:val="20"/>
              </w:rPr>
              <w:t xml:space="preserve">par écrit, </w:t>
            </w:r>
            <w:r w:rsidR="009A161D">
              <w:rPr>
                <w:rFonts w:ascii="Arial" w:hAnsi="Arial" w:cs="Arial"/>
                <w:sz w:val="20"/>
                <w:szCs w:val="20"/>
              </w:rPr>
              <w:t>l’autorisation d</w:t>
            </w:r>
            <w:r w:rsidRPr="00171448">
              <w:rPr>
                <w:rFonts w:ascii="Arial" w:hAnsi="Arial" w:cs="Arial"/>
                <w:sz w:val="20"/>
                <w:szCs w:val="20"/>
              </w:rPr>
              <w:t>es titulaires de l'autorité parentale</w:t>
            </w:r>
            <w:r w:rsidR="009A161D">
              <w:rPr>
                <w:rFonts w:ascii="Arial" w:hAnsi="Arial" w:cs="Arial"/>
                <w:sz w:val="20"/>
                <w:szCs w:val="20"/>
              </w:rPr>
              <w:t xml:space="preserve"> pour</w:t>
            </w:r>
            <w:r w:rsidR="007E6129">
              <w:rPr>
                <w:rFonts w:ascii="Arial" w:hAnsi="Arial" w:cs="Arial"/>
                <w:sz w:val="20"/>
                <w:szCs w:val="20"/>
              </w:rPr>
              <w:t xml:space="preserve"> la prise de vue de l'enfant et les informer que c</w:t>
            </w:r>
            <w:r w:rsidRPr="00171448">
              <w:rPr>
                <w:rFonts w:ascii="Arial" w:hAnsi="Arial" w:cs="Arial"/>
                <w:sz w:val="20"/>
                <w:szCs w:val="20"/>
              </w:rPr>
              <w:t>ette autorisation n</w:t>
            </w:r>
            <w:r w:rsidR="007E6129">
              <w:rPr>
                <w:rFonts w:ascii="Arial" w:hAnsi="Arial" w:cs="Arial"/>
                <w:sz w:val="20"/>
                <w:szCs w:val="20"/>
              </w:rPr>
              <w:t xml:space="preserve">e les </w:t>
            </w:r>
            <w:r w:rsidRPr="00171448">
              <w:rPr>
                <w:rFonts w:ascii="Arial" w:hAnsi="Arial" w:cs="Arial"/>
                <w:sz w:val="20"/>
                <w:szCs w:val="20"/>
              </w:rPr>
              <w:t>engage pas à acheter ultérieurement les clichés.</w:t>
            </w:r>
            <w:r w:rsidR="00EE6D5A">
              <w:rPr>
                <w:rFonts w:ascii="Arial" w:hAnsi="Arial" w:cs="Arial"/>
                <w:sz w:val="20"/>
                <w:szCs w:val="20"/>
              </w:rPr>
              <w:t xml:space="preserve"> Vous trouverez attaché à cette note un modèle d’autorisation parentale.</w:t>
            </w:r>
          </w:p>
          <w:p w:rsidR="006B6A11" w:rsidRDefault="006B6A11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6129" w:rsidRDefault="007E6129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6129" w:rsidRDefault="007E6129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5AEC" w:rsidRDefault="00ED5AEC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6129" w:rsidRDefault="007E6129" w:rsidP="007E6129">
            <w:pPr>
              <w:spacing w:line="280" w:lineRule="exact"/>
              <w:ind w:left="-6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…/…</w:t>
            </w:r>
          </w:p>
          <w:p w:rsidR="007E6129" w:rsidRDefault="007E6129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6129" w:rsidRDefault="007E6129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6129" w:rsidRPr="00171448" w:rsidRDefault="007E6129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213" w:rsidRDefault="00EE6D5A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448">
              <w:rPr>
                <w:rFonts w:ascii="Arial" w:hAnsi="Arial" w:cs="Arial"/>
                <w:sz w:val="20"/>
                <w:szCs w:val="20"/>
              </w:rPr>
              <w:t>Dans les écoles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publiques</w:t>
            </w:r>
            <w:r w:rsidRPr="00171448">
              <w:rPr>
                <w:rFonts w:ascii="Arial" w:hAnsi="Arial" w:cs="Arial"/>
                <w:sz w:val="20"/>
                <w:szCs w:val="20"/>
              </w:rPr>
              <w:t>, seule une association, la coopérative scolaire en particulier, peut passer commande auprès du photographe, puis revendre les tirages aux familles.</w:t>
            </w:r>
          </w:p>
          <w:p w:rsidR="00EE6D5A" w:rsidRDefault="00EE6D5A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213" w:rsidRDefault="00843213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 la mesure où toute personne peut s’opposer</w:t>
            </w:r>
            <w:r w:rsidR="00103BC3">
              <w:rPr>
                <w:rFonts w:ascii="Arial" w:hAnsi="Arial" w:cs="Arial"/>
                <w:sz w:val="20"/>
                <w:szCs w:val="20"/>
              </w:rPr>
              <w:t xml:space="preserve"> à la reproduction de son image, la publication ou la diffusion en ligne d’une photographie scolaire nécessite l’autorisation expresse de l’intéressé ou du titulaire de l’autorité parentale pour les mineurs.</w:t>
            </w:r>
          </w:p>
          <w:p w:rsidR="00103BC3" w:rsidRDefault="00103BC3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3BC3" w:rsidRDefault="00103BC3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BC3">
              <w:rPr>
                <w:rFonts w:ascii="Arial" w:hAnsi="Arial" w:cs="Arial"/>
                <w:sz w:val="20"/>
                <w:szCs w:val="20"/>
              </w:rPr>
              <w:t>J’appelle, en outre, tout particulièrement votre attention sur les risques</w:t>
            </w:r>
            <w:r w:rsidR="00EE6D5A">
              <w:rPr>
                <w:rFonts w:ascii="Arial" w:hAnsi="Arial" w:cs="Arial"/>
                <w:sz w:val="20"/>
                <w:szCs w:val="20"/>
              </w:rPr>
              <w:t xml:space="preserve"> que comporte la diffusion sur I</w:t>
            </w:r>
            <w:r w:rsidRPr="00103BC3">
              <w:rPr>
                <w:rFonts w:ascii="Arial" w:hAnsi="Arial" w:cs="Arial"/>
                <w:sz w:val="20"/>
                <w:szCs w:val="20"/>
              </w:rPr>
              <w:t xml:space="preserve">nternet de photographies d’élèves, dès lors que ceux-ci sont identifiables, comme c’est le cas lorsque le fichier des élèves avec leurs photos est diffusé sur le site de </w:t>
            </w:r>
            <w:r w:rsidR="00EE6D5A">
              <w:rPr>
                <w:rFonts w:ascii="Arial" w:hAnsi="Arial" w:cs="Arial"/>
                <w:sz w:val="20"/>
                <w:szCs w:val="20"/>
              </w:rPr>
              <w:t>l’école accessible par I</w:t>
            </w:r>
            <w:r w:rsidRPr="00103BC3">
              <w:rPr>
                <w:rFonts w:ascii="Arial" w:hAnsi="Arial" w:cs="Arial"/>
                <w:sz w:val="20"/>
                <w:szCs w:val="20"/>
              </w:rPr>
              <w:t xml:space="preserve">nternet. Je vous remercie de veiller à ce que ces mises en ligne, lorsqu’elles sont souhaitées par </w:t>
            </w:r>
            <w:r w:rsidR="00EE6D5A">
              <w:rPr>
                <w:rFonts w:ascii="Arial" w:hAnsi="Arial" w:cs="Arial"/>
                <w:sz w:val="20"/>
                <w:szCs w:val="20"/>
              </w:rPr>
              <w:t>l’école</w:t>
            </w:r>
            <w:r w:rsidRPr="00103BC3">
              <w:rPr>
                <w:rFonts w:ascii="Arial" w:hAnsi="Arial" w:cs="Arial"/>
                <w:sz w:val="20"/>
                <w:szCs w:val="20"/>
              </w:rPr>
              <w:t>, soient réservées à un réseau interne, non accessible au grand public.</w:t>
            </w:r>
          </w:p>
          <w:p w:rsidR="006B6A11" w:rsidRPr="00171448" w:rsidRDefault="006B6A11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448" w:rsidRPr="00171448" w:rsidRDefault="00171448" w:rsidP="00171448">
            <w:pPr>
              <w:spacing w:line="280" w:lineRule="exact"/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05FD" w:rsidRDefault="003A05FD" w:rsidP="003A05FD">
            <w:pPr>
              <w:spacing w:line="280" w:lineRule="exact"/>
              <w:ind w:left="3708"/>
              <w:rPr>
                <w:rFonts w:ascii="Arial" w:hAnsi="Arial" w:cs="Arial"/>
                <w:sz w:val="20"/>
                <w:szCs w:val="20"/>
              </w:rPr>
            </w:pPr>
          </w:p>
          <w:p w:rsidR="003A05FD" w:rsidRDefault="003A05FD" w:rsidP="003A05FD">
            <w:pPr>
              <w:spacing w:line="280" w:lineRule="exact"/>
              <w:ind w:left="3708"/>
              <w:rPr>
                <w:rFonts w:ascii="Arial" w:hAnsi="Arial" w:cs="Arial"/>
                <w:sz w:val="20"/>
                <w:szCs w:val="20"/>
              </w:rPr>
            </w:pPr>
          </w:p>
          <w:p w:rsidR="003A05FD" w:rsidRDefault="003A05FD" w:rsidP="003A05FD">
            <w:pPr>
              <w:spacing w:line="280" w:lineRule="exact"/>
              <w:ind w:left="3708"/>
              <w:rPr>
                <w:rFonts w:ascii="Arial" w:hAnsi="Arial" w:cs="Arial"/>
                <w:sz w:val="20"/>
                <w:szCs w:val="20"/>
              </w:rPr>
            </w:pPr>
          </w:p>
          <w:p w:rsidR="003A05FD" w:rsidRDefault="003A05FD" w:rsidP="003A05FD">
            <w:pPr>
              <w:spacing w:line="280" w:lineRule="exact"/>
              <w:ind w:left="3708"/>
              <w:rPr>
                <w:rFonts w:ascii="Arial" w:hAnsi="Arial" w:cs="Arial"/>
                <w:sz w:val="20"/>
                <w:szCs w:val="20"/>
              </w:rPr>
            </w:pPr>
          </w:p>
          <w:p w:rsidR="002B0514" w:rsidRDefault="002B0514" w:rsidP="003A05FD">
            <w:pPr>
              <w:spacing w:line="280" w:lineRule="exact"/>
              <w:ind w:left="3708"/>
              <w:rPr>
                <w:rFonts w:ascii="Arial" w:hAnsi="Arial" w:cs="Arial"/>
                <w:sz w:val="20"/>
                <w:szCs w:val="20"/>
              </w:rPr>
            </w:pPr>
          </w:p>
          <w:p w:rsidR="003A05FD" w:rsidRDefault="003A05FD" w:rsidP="003A05FD">
            <w:pPr>
              <w:spacing w:line="280" w:lineRule="exact"/>
              <w:ind w:left="3708"/>
              <w:rPr>
                <w:rFonts w:ascii="Arial" w:hAnsi="Arial" w:cs="Arial"/>
                <w:sz w:val="20"/>
                <w:szCs w:val="20"/>
              </w:rPr>
            </w:pPr>
          </w:p>
          <w:p w:rsidR="003A05FD" w:rsidRPr="003A05FD" w:rsidRDefault="00EE425E" w:rsidP="003A05FD">
            <w:pPr>
              <w:spacing w:line="280" w:lineRule="exact"/>
              <w:ind w:left="3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PHILIPPE COUTURAUD</w:t>
            </w:r>
          </w:p>
        </w:tc>
      </w:tr>
    </w:tbl>
    <w:p w:rsidR="006F41E3" w:rsidRPr="008A22A6" w:rsidRDefault="006F41E3" w:rsidP="00884A3E"/>
    <w:sectPr w:rsidR="006F41E3" w:rsidRPr="008A22A6" w:rsidSect="00E74443">
      <w:headerReference w:type="default" r:id="rId7"/>
      <w:headerReference w:type="first" r:id="rId8"/>
      <w:pgSz w:w="11906" w:h="16838" w:code="9"/>
      <w:pgMar w:top="1134" w:right="386" w:bottom="720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6F" w:rsidRDefault="0062476F">
      <w:r>
        <w:separator/>
      </w:r>
    </w:p>
  </w:endnote>
  <w:endnote w:type="continuationSeparator" w:id="0">
    <w:p w:rsidR="0062476F" w:rsidRDefault="0062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6F" w:rsidRDefault="0062476F">
      <w:r>
        <w:separator/>
      </w:r>
    </w:p>
  </w:footnote>
  <w:footnote w:type="continuationSeparator" w:id="0">
    <w:p w:rsidR="0062476F" w:rsidRDefault="00624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13" w:rsidRDefault="00CD7CF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534670</wp:posOffset>
              </wp:positionH>
              <wp:positionV relativeFrom="paragraph">
                <wp:posOffset>-78740</wp:posOffset>
              </wp:positionV>
              <wp:extent cx="1306830" cy="1353820"/>
              <wp:effectExtent l="1270" t="0" r="0" b="127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627" w:rsidRDefault="00CD7C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5855" cy="1262380"/>
                                <wp:effectExtent l="0" t="0" r="0" b="0"/>
                                <wp:docPr id="6" name="Image 3" descr="Acad-Lyon-SIMPLE-gris-pa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Acad-Lyon-SIMPLE-gris-pa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5855" cy="1262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2.1pt;margin-top:-6.2pt;width:102.9pt;height:106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" filled="f" stroked="f">
              <v:textbox style="mso-fit-shape-to-text:t">
                <w:txbxContent>
                  <w:p w:rsidR="00173627" w:rsidRDefault="00CD7C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25855" cy="1262380"/>
                          <wp:effectExtent l="0" t="0" r="0" b="0"/>
                          <wp:docPr id="6" name="Image 3" descr="Acad-Lyon-SIMPLE-gris-pa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Acad-Lyon-SIMPLE-gris-pa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5855" cy="126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27" w:rsidRDefault="00CD7CF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306705</wp:posOffset>
              </wp:positionH>
              <wp:positionV relativeFrom="paragraph">
                <wp:posOffset>1074420</wp:posOffset>
              </wp:positionV>
              <wp:extent cx="1387475" cy="1742440"/>
              <wp:effectExtent l="0" t="635" r="3175" b="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174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DEA" w:rsidRPr="00AD75E9" w:rsidRDefault="00CD7CFF" w:rsidP="00926DEA">
                          <w:pPr>
                            <w:rPr>
                              <w:b/>
                            </w:rPr>
                          </w:pPr>
                          <w:r w:rsidRPr="0062471B"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1384935" cy="1433195"/>
                                <wp:effectExtent l="0" t="0" r="0" b="0"/>
                                <wp:docPr id="4" name="Image 2" descr="DSDEN-rhone-gris-pa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SDEN-rhone-gris-pa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4935" cy="1433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24.15pt;margin-top:84.6pt;width:109.25pt;height:137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" filled="f" stroked="f">
              <v:textbox inset="0,0,0,0">
                <w:txbxContent>
                  <w:p w:rsidR="00926DEA" w:rsidRPr="00AD75E9" w:rsidRDefault="00CD7CFF" w:rsidP="00926DEA">
                    <w:pPr>
                      <w:rPr>
                        <w:b/>
                      </w:rPr>
                    </w:pPr>
                    <w:r w:rsidRPr="0062471B"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1384935" cy="1433195"/>
                          <wp:effectExtent l="0" t="0" r="0" b="0"/>
                          <wp:docPr id="4" name="Image 2" descr="DSDEN-rhone-gris-pa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SDEN-rhone-gris-pa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4935" cy="1433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2969895</wp:posOffset>
              </wp:positionH>
              <wp:positionV relativeFrom="paragraph">
                <wp:posOffset>-50165</wp:posOffset>
              </wp:positionV>
              <wp:extent cx="1170305" cy="68834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627" w:rsidRPr="00AD75E9" w:rsidRDefault="00CD7CFF" w:rsidP="00173627">
                          <w:pPr>
                            <w:rPr>
                              <w:b/>
                            </w:rPr>
                          </w:pPr>
                          <w:r w:rsidRPr="00AD75E9"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1167130" cy="688975"/>
                                <wp:effectExtent l="0" t="0" r="0" b="0"/>
                                <wp:docPr id="5" name="Image 1" descr="MARIANNES-couleu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RIANNES-couleu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7130" cy="688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8" type="#_x0000_t202" style="position:absolute;margin-left:233.85pt;margin-top:-3.95pt;width:92.15pt;height:54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" filled="f" stroked="f">
              <v:textbox style="mso-fit-shape-to-text:t" inset="0,0,0,0">
                <w:txbxContent>
                  <w:p w:rsidR="00173627" w:rsidRPr="00AD75E9" w:rsidRDefault="00CD7CFF" w:rsidP="00173627">
                    <w:pPr>
                      <w:rPr>
                        <w:b/>
                      </w:rPr>
                    </w:pPr>
                    <w:r w:rsidRPr="00AD75E9"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1167130" cy="688975"/>
                          <wp:effectExtent l="0" t="0" r="0" b="0"/>
                          <wp:docPr id="5" name="Image 1" descr="MARIANNES-coule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RIANNES-coule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7130" cy="688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BC3"/>
    <w:multiLevelType w:val="hybridMultilevel"/>
    <w:tmpl w:val="3434FC7C"/>
    <w:lvl w:ilvl="0" w:tplc="484CDCE0">
      <w:numFmt w:val="bullet"/>
      <w:lvlText w:val="-"/>
      <w:lvlJc w:val="left"/>
      <w:pPr>
        <w:tabs>
          <w:tab w:val="num" w:pos="294"/>
        </w:tabs>
        <w:ind w:left="2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8B1813"/>
    <w:multiLevelType w:val="multilevel"/>
    <w:tmpl w:val="800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55B1E"/>
    <w:multiLevelType w:val="multilevel"/>
    <w:tmpl w:val="D10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32A59"/>
    <w:multiLevelType w:val="multilevel"/>
    <w:tmpl w:val="A8AC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811DC"/>
    <w:multiLevelType w:val="multilevel"/>
    <w:tmpl w:val="9E12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5"/>
    <w:rsid w:val="00000A9A"/>
    <w:rsid w:val="00005494"/>
    <w:rsid w:val="00012EE7"/>
    <w:rsid w:val="000174AE"/>
    <w:rsid w:val="00025F60"/>
    <w:rsid w:val="00031E2B"/>
    <w:rsid w:val="00061060"/>
    <w:rsid w:val="00075D45"/>
    <w:rsid w:val="00091560"/>
    <w:rsid w:val="000942FB"/>
    <w:rsid w:val="00094FCB"/>
    <w:rsid w:val="000A66D4"/>
    <w:rsid w:val="000C091F"/>
    <w:rsid w:val="000D12D8"/>
    <w:rsid w:val="00103BC3"/>
    <w:rsid w:val="00111C8A"/>
    <w:rsid w:val="001274E6"/>
    <w:rsid w:val="001344EE"/>
    <w:rsid w:val="00143D35"/>
    <w:rsid w:val="00145240"/>
    <w:rsid w:val="00146399"/>
    <w:rsid w:val="00146AB4"/>
    <w:rsid w:val="001543D0"/>
    <w:rsid w:val="00167A59"/>
    <w:rsid w:val="00171448"/>
    <w:rsid w:val="00173627"/>
    <w:rsid w:val="001A2270"/>
    <w:rsid w:val="001B3DA8"/>
    <w:rsid w:val="001C4D27"/>
    <w:rsid w:val="001C7540"/>
    <w:rsid w:val="001E573E"/>
    <w:rsid w:val="001F28AD"/>
    <w:rsid w:val="00204BED"/>
    <w:rsid w:val="00210DA0"/>
    <w:rsid w:val="002354A6"/>
    <w:rsid w:val="00236C03"/>
    <w:rsid w:val="002612AF"/>
    <w:rsid w:val="00283109"/>
    <w:rsid w:val="002A1DDF"/>
    <w:rsid w:val="002B0514"/>
    <w:rsid w:val="002E7D34"/>
    <w:rsid w:val="002F4D83"/>
    <w:rsid w:val="003008DA"/>
    <w:rsid w:val="003040A8"/>
    <w:rsid w:val="00310992"/>
    <w:rsid w:val="003136CD"/>
    <w:rsid w:val="00315D25"/>
    <w:rsid w:val="00317713"/>
    <w:rsid w:val="00337101"/>
    <w:rsid w:val="00344122"/>
    <w:rsid w:val="00354BAD"/>
    <w:rsid w:val="003568FD"/>
    <w:rsid w:val="003A05FD"/>
    <w:rsid w:val="003B3994"/>
    <w:rsid w:val="003B4950"/>
    <w:rsid w:val="003D7B25"/>
    <w:rsid w:val="00400329"/>
    <w:rsid w:val="00404AE7"/>
    <w:rsid w:val="00426131"/>
    <w:rsid w:val="00427170"/>
    <w:rsid w:val="004517CF"/>
    <w:rsid w:val="00494E86"/>
    <w:rsid w:val="00495006"/>
    <w:rsid w:val="004A1899"/>
    <w:rsid w:val="004C3425"/>
    <w:rsid w:val="004E0AD8"/>
    <w:rsid w:val="00506CC5"/>
    <w:rsid w:val="00526F80"/>
    <w:rsid w:val="005352C2"/>
    <w:rsid w:val="005723C6"/>
    <w:rsid w:val="005758C1"/>
    <w:rsid w:val="0059442E"/>
    <w:rsid w:val="005C380F"/>
    <w:rsid w:val="005E47EC"/>
    <w:rsid w:val="005F2362"/>
    <w:rsid w:val="0060665F"/>
    <w:rsid w:val="0062471B"/>
    <w:rsid w:val="0062476F"/>
    <w:rsid w:val="00625F5E"/>
    <w:rsid w:val="006278E2"/>
    <w:rsid w:val="006332B3"/>
    <w:rsid w:val="00642AD7"/>
    <w:rsid w:val="00647CE3"/>
    <w:rsid w:val="00660742"/>
    <w:rsid w:val="006B6A11"/>
    <w:rsid w:val="006C1A35"/>
    <w:rsid w:val="006C3E5C"/>
    <w:rsid w:val="006D4635"/>
    <w:rsid w:val="006F41E3"/>
    <w:rsid w:val="006F6E03"/>
    <w:rsid w:val="007210D5"/>
    <w:rsid w:val="00723E01"/>
    <w:rsid w:val="00734C92"/>
    <w:rsid w:val="00771034"/>
    <w:rsid w:val="00775630"/>
    <w:rsid w:val="007C1BEA"/>
    <w:rsid w:val="007E6129"/>
    <w:rsid w:val="008336C0"/>
    <w:rsid w:val="00843213"/>
    <w:rsid w:val="008524ED"/>
    <w:rsid w:val="00854D5D"/>
    <w:rsid w:val="00860F94"/>
    <w:rsid w:val="00866925"/>
    <w:rsid w:val="0087683C"/>
    <w:rsid w:val="00880FCD"/>
    <w:rsid w:val="00884A3E"/>
    <w:rsid w:val="00897FDE"/>
    <w:rsid w:val="008A22A6"/>
    <w:rsid w:val="008A4A93"/>
    <w:rsid w:val="008D6D0C"/>
    <w:rsid w:val="008D7594"/>
    <w:rsid w:val="008F107D"/>
    <w:rsid w:val="008F35E8"/>
    <w:rsid w:val="00906893"/>
    <w:rsid w:val="00926DEA"/>
    <w:rsid w:val="00961224"/>
    <w:rsid w:val="0097035F"/>
    <w:rsid w:val="00977FB8"/>
    <w:rsid w:val="00981AB7"/>
    <w:rsid w:val="00984353"/>
    <w:rsid w:val="009A161D"/>
    <w:rsid w:val="009B1370"/>
    <w:rsid w:val="009C6516"/>
    <w:rsid w:val="009D664C"/>
    <w:rsid w:val="009F3BE9"/>
    <w:rsid w:val="009F77C8"/>
    <w:rsid w:val="00A07C42"/>
    <w:rsid w:val="00A167A9"/>
    <w:rsid w:val="00A218FD"/>
    <w:rsid w:val="00A268B2"/>
    <w:rsid w:val="00A324DF"/>
    <w:rsid w:val="00A351CD"/>
    <w:rsid w:val="00A35A17"/>
    <w:rsid w:val="00A46297"/>
    <w:rsid w:val="00A73D3E"/>
    <w:rsid w:val="00A86B80"/>
    <w:rsid w:val="00A90F08"/>
    <w:rsid w:val="00A97A4A"/>
    <w:rsid w:val="00AA7F0D"/>
    <w:rsid w:val="00AB11DE"/>
    <w:rsid w:val="00AB2E6B"/>
    <w:rsid w:val="00AB4225"/>
    <w:rsid w:val="00AC32B7"/>
    <w:rsid w:val="00AC718A"/>
    <w:rsid w:val="00AD12B8"/>
    <w:rsid w:val="00AD5C2C"/>
    <w:rsid w:val="00AD6DBB"/>
    <w:rsid w:val="00AD75E9"/>
    <w:rsid w:val="00AF76A9"/>
    <w:rsid w:val="00B20E1B"/>
    <w:rsid w:val="00B36457"/>
    <w:rsid w:val="00B42046"/>
    <w:rsid w:val="00B52B00"/>
    <w:rsid w:val="00B6293B"/>
    <w:rsid w:val="00B73242"/>
    <w:rsid w:val="00B860A2"/>
    <w:rsid w:val="00BB1186"/>
    <w:rsid w:val="00BC596B"/>
    <w:rsid w:val="00BC6702"/>
    <w:rsid w:val="00BF2725"/>
    <w:rsid w:val="00BF6CA4"/>
    <w:rsid w:val="00C220DC"/>
    <w:rsid w:val="00C40B92"/>
    <w:rsid w:val="00C40DB3"/>
    <w:rsid w:val="00C433B1"/>
    <w:rsid w:val="00C435E9"/>
    <w:rsid w:val="00C43750"/>
    <w:rsid w:val="00C47E7C"/>
    <w:rsid w:val="00C70270"/>
    <w:rsid w:val="00CA3687"/>
    <w:rsid w:val="00CB1949"/>
    <w:rsid w:val="00CB3625"/>
    <w:rsid w:val="00CB5B42"/>
    <w:rsid w:val="00CD1387"/>
    <w:rsid w:val="00CD1A70"/>
    <w:rsid w:val="00CD7CFF"/>
    <w:rsid w:val="00CE15EC"/>
    <w:rsid w:val="00CE16F9"/>
    <w:rsid w:val="00CE6679"/>
    <w:rsid w:val="00CF29B5"/>
    <w:rsid w:val="00CF48EB"/>
    <w:rsid w:val="00D30E1F"/>
    <w:rsid w:val="00D338D5"/>
    <w:rsid w:val="00D41836"/>
    <w:rsid w:val="00D5350C"/>
    <w:rsid w:val="00D5731D"/>
    <w:rsid w:val="00D64D63"/>
    <w:rsid w:val="00D702FD"/>
    <w:rsid w:val="00D837DB"/>
    <w:rsid w:val="00D873FB"/>
    <w:rsid w:val="00DB52E0"/>
    <w:rsid w:val="00DC2FBF"/>
    <w:rsid w:val="00DC3483"/>
    <w:rsid w:val="00DD46EC"/>
    <w:rsid w:val="00DD7A15"/>
    <w:rsid w:val="00DE39FE"/>
    <w:rsid w:val="00DE3EB1"/>
    <w:rsid w:val="00E002CD"/>
    <w:rsid w:val="00E036C3"/>
    <w:rsid w:val="00E102E2"/>
    <w:rsid w:val="00E11E89"/>
    <w:rsid w:val="00E12723"/>
    <w:rsid w:val="00E170AB"/>
    <w:rsid w:val="00E17F45"/>
    <w:rsid w:val="00E20B92"/>
    <w:rsid w:val="00E2203D"/>
    <w:rsid w:val="00E26EA0"/>
    <w:rsid w:val="00E37290"/>
    <w:rsid w:val="00E40DF7"/>
    <w:rsid w:val="00E4572B"/>
    <w:rsid w:val="00E46B21"/>
    <w:rsid w:val="00E54B53"/>
    <w:rsid w:val="00E57C9A"/>
    <w:rsid w:val="00E60FD7"/>
    <w:rsid w:val="00E61831"/>
    <w:rsid w:val="00E64472"/>
    <w:rsid w:val="00E74443"/>
    <w:rsid w:val="00E80DF9"/>
    <w:rsid w:val="00EB3E17"/>
    <w:rsid w:val="00EC2DE7"/>
    <w:rsid w:val="00EC3835"/>
    <w:rsid w:val="00ED457A"/>
    <w:rsid w:val="00ED5AEC"/>
    <w:rsid w:val="00EE1DDD"/>
    <w:rsid w:val="00EE425E"/>
    <w:rsid w:val="00EE6D5A"/>
    <w:rsid w:val="00EF299C"/>
    <w:rsid w:val="00EF5071"/>
    <w:rsid w:val="00EF51F0"/>
    <w:rsid w:val="00F05F69"/>
    <w:rsid w:val="00F11585"/>
    <w:rsid w:val="00F175A7"/>
    <w:rsid w:val="00F42D6C"/>
    <w:rsid w:val="00F537EF"/>
    <w:rsid w:val="00F70053"/>
    <w:rsid w:val="00F74FC6"/>
    <w:rsid w:val="00F906DF"/>
    <w:rsid w:val="00F91B36"/>
    <w:rsid w:val="00F97518"/>
    <w:rsid w:val="00FA1EA8"/>
    <w:rsid w:val="00FA4D8D"/>
    <w:rsid w:val="00FB31DA"/>
    <w:rsid w:val="00FC3693"/>
    <w:rsid w:val="00FC714A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720945-8473-4DD8-8DA2-CFBF4F5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DE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220DC"/>
    <w:rPr>
      <w:color w:val="0000FF"/>
      <w:u w:val="single"/>
    </w:rPr>
  </w:style>
  <w:style w:type="paragraph" w:customStyle="1" w:styleId="Noparagraphstyle">
    <w:name w:val="[No paragraph style]"/>
    <w:rsid w:val="007C1BE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En-tte">
    <w:name w:val="header"/>
    <w:basedOn w:val="Normal"/>
    <w:rsid w:val="003177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1771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E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37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juridique\Matrices%20courrier\Courrier%20administratif%20PJ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administratif PJ.dotx</Template>
  <TotalTime>1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1217.DSDEN ain lettre</vt:lpstr>
    </vt:vector>
  </TitlesOfParts>
  <Company>GIPAL-DAFCO-LYON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1217.DSDEN ain lettre</dc:title>
  <dc:subject/>
  <dc:creator>pôle juridique</dc:creator>
  <cp:keywords/>
  <dc:description/>
  <cp:lastModifiedBy>Conseiller pédagogique EPS</cp:lastModifiedBy>
  <cp:revision>2</cp:revision>
  <cp:lastPrinted>2016-04-14T13:21:00Z</cp:lastPrinted>
  <dcterms:created xsi:type="dcterms:W3CDTF">2016-05-09T11:44:00Z</dcterms:created>
  <dcterms:modified xsi:type="dcterms:W3CDTF">2016-05-09T11:44:00Z</dcterms:modified>
</cp:coreProperties>
</file>